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A80C4" w14:textId="77777777" w:rsidR="000E0B15" w:rsidRPr="00D80C44" w:rsidRDefault="000E0B15" w:rsidP="000E0B15">
      <w:pPr>
        <w:pStyle w:val="NormalWeb"/>
        <w:jc w:val="center"/>
        <w:rPr>
          <w:rFonts w:asciiTheme="majorHAnsi" w:hAnsiTheme="majorHAnsi" w:cs="Arial"/>
          <w:bCs/>
          <w:sz w:val="36"/>
          <w:szCs w:val="36"/>
          <w:lang w:val="nl-NL"/>
        </w:rPr>
      </w:pPr>
      <w:r w:rsidRPr="00D80C44">
        <w:rPr>
          <w:rFonts w:asciiTheme="majorHAnsi" w:hAnsiTheme="majorHAnsi" w:cs="Arial"/>
          <w:bCs/>
          <w:sz w:val="36"/>
          <w:szCs w:val="36"/>
          <w:lang w:val="nl-NL"/>
        </w:rPr>
        <w:t>CURRICULUM VITAE</w:t>
      </w:r>
    </w:p>
    <w:p w14:paraId="2D4AD956" w14:textId="77777777" w:rsidR="000E0B15" w:rsidRPr="00D80C44" w:rsidRDefault="00EE63D9" w:rsidP="00B079C5">
      <w:pPr>
        <w:pStyle w:val="NormalWeb"/>
        <w:rPr>
          <w:rFonts w:asciiTheme="majorHAnsi" w:hAnsiTheme="majorHAnsi" w:cs="Arial"/>
          <w:lang w:val="nl-NL"/>
        </w:rPr>
      </w:pPr>
      <w:r w:rsidRPr="00D80C44">
        <w:rPr>
          <w:rFonts w:asciiTheme="majorHAnsi" w:hAnsiTheme="majorHAnsi" w:cs="Arial"/>
          <w:bCs/>
          <w:lang w:val="nl-NL"/>
        </w:rPr>
        <w:t>Name</w:t>
      </w:r>
      <w:r w:rsidR="000E0B15" w:rsidRPr="00D80C44">
        <w:rPr>
          <w:rFonts w:asciiTheme="majorHAnsi" w:hAnsiTheme="majorHAnsi" w:cs="Arial"/>
          <w:bCs/>
          <w:lang w:val="nl-NL"/>
        </w:rPr>
        <w:t>:</w:t>
      </w:r>
      <w:r w:rsidR="000E0B15" w:rsidRPr="00D80C44">
        <w:rPr>
          <w:rFonts w:asciiTheme="majorHAnsi" w:hAnsiTheme="majorHAnsi" w:cs="Arial"/>
          <w:lang w:val="nl-NL"/>
        </w:rPr>
        <w:t xml:space="preserve"> Karsten Reidar Gerdrup</w:t>
      </w:r>
    </w:p>
    <w:p w14:paraId="2B8094EE" w14:textId="77777777" w:rsidR="000E0B15" w:rsidRPr="00D80C44" w:rsidRDefault="00A96D56" w:rsidP="00B079C5">
      <w:pPr>
        <w:pStyle w:val="NormalWeb"/>
        <w:rPr>
          <w:rFonts w:asciiTheme="majorHAnsi" w:hAnsiTheme="majorHAnsi" w:cs="Arial"/>
        </w:rPr>
      </w:pPr>
      <w:r w:rsidRPr="00D80C44">
        <w:rPr>
          <w:rFonts w:asciiTheme="majorHAnsi" w:hAnsiTheme="majorHAnsi" w:cs="Arial"/>
          <w:bCs/>
        </w:rPr>
        <w:t>A</w:t>
      </w:r>
      <w:r w:rsidR="00EE63D9" w:rsidRPr="00D80C44">
        <w:rPr>
          <w:rFonts w:asciiTheme="majorHAnsi" w:hAnsiTheme="majorHAnsi" w:cs="Arial"/>
          <w:bCs/>
        </w:rPr>
        <w:t>d</w:t>
      </w:r>
      <w:r w:rsidRPr="00D80C44">
        <w:rPr>
          <w:rFonts w:asciiTheme="majorHAnsi" w:hAnsiTheme="majorHAnsi" w:cs="Arial"/>
          <w:bCs/>
        </w:rPr>
        <w:t>dress</w:t>
      </w:r>
      <w:r w:rsidR="000E0B15" w:rsidRPr="00D80C44">
        <w:rPr>
          <w:rFonts w:asciiTheme="majorHAnsi" w:hAnsiTheme="majorHAnsi" w:cs="Arial"/>
          <w:bCs/>
        </w:rPr>
        <w:t xml:space="preserve">: </w:t>
      </w:r>
      <w:r w:rsidR="000E0B15" w:rsidRPr="00D80C44">
        <w:rPr>
          <w:rFonts w:asciiTheme="majorHAnsi" w:hAnsiTheme="majorHAnsi" w:cs="Arial"/>
        </w:rPr>
        <w:t>Kjelsåsveien 120, 0491 OSLO</w:t>
      </w:r>
      <w:r w:rsidR="00D80C44">
        <w:rPr>
          <w:rFonts w:asciiTheme="majorHAnsi" w:hAnsiTheme="majorHAnsi" w:cs="Arial"/>
        </w:rPr>
        <w:t>, Norway</w:t>
      </w:r>
    </w:p>
    <w:p w14:paraId="7EDE3C62" w14:textId="6B247D8F" w:rsidR="000E0B15" w:rsidRPr="00D80C44" w:rsidRDefault="00A96D56" w:rsidP="00B079C5">
      <w:pPr>
        <w:pStyle w:val="NormalWeb"/>
        <w:rPr>
          <w:rFonts w:asciiTheme="majorHAnsi" w:hAnsiTheme="majorHAnsi" w:cs="Arial"/>
          <w:lang w:val="en-US"/>
        </w:rPr>
      </w:pPr>
      <w:r w:rsidRPr="00D80C44">
        <w:rPr>
          <w:rFonts w:asciiTheme="majorHAnsi" w:hAnsiTheme="majorHAnsi" w:cs="Arial"/>
          <w:bCs/>
          <w:lang w:val="en-US"/>
        </w:rPr>
        <w:t>Phone</w:t>
      </w:r>
      <w:r w:rsidR="000E0B15" w:rsidRPr="00D80C44">
        <w:rPr>
          <w:rFonts w:asciiTheme="majorHAnsi" w:hAnsiTheme="majorHAnsi" w:cs="Arial"/>
          <w:bCs/>
          <w:lang w:val="en-US"/>
        </w:rPr>
        <w:t xml:space="preserve">: </w:t>
      </w:r>
      <w:r w:rsidRPr="00D80C44">
        <w:rPr>
          <w:rFonts w:asciiTheme="majorHAnsi" w:hAnsiTheme="majorHAnsi" w:cs="Arial"/>
          <w:lang w:val="en-US"/>
        </w:rPr>
        <w:t xml:space="preserve">+47 </w:t>
      </w:r>
      <w:r w:rsidR="000E0B15" w:rsidRPr="00D80C44">
        <w:rPr>
          <w:rFonts w:asciiTheme="majorHAnsi" w:hAnsiTheme="majorHAnsi" w:cs="Arial"/>
          <w:lang w:val="en-US"/>
        </w:rPr>
        <w:t>41</w:t>
      </w:r>
      <w:r w:rsidR="008B2D80" w:rsidRPr="00D80C44">
        <w:rPr>
          <w:rFonts w:asciiTheme="majorHAnsi" w:hAnsiTheme="majorHAnsi" w:cs="Arial"/>
          <w:lang w:val="en-US"/>
        </w:rPr>
        <w:t xml:space="preserve"> </w:t>
      </w:r>
      <w:r w:rsidR="000E0B15" w:rsidRPr="00D80C44">
        <w:rPr>
          <w:rFonts w:asciiTheme="majorHAnsi" w:hAnsiTheme="majorHAnsi" w:cs="Arial"/>
          <w:lang w:val="en-US"/>
        </w:rPr>
        <w:t>41</w:t>
      </w:r>
      <w:r w:rsidR="008B2D80" w:rsidRPr="00D80C44">
        <w:rPr>
          <w:rFonts w:asciiTheme="majorHAnsi" w:hAnsiTheme="majorHAnsi" w:cs="Arial"/>
          <w:lang w:val="en-US"/>
        </w:rPr>
        <w:t xml:space="preserve"> </w:t>
      </w:r>
      <w:r w:rsidR="000E0B15" w:rsidRPr="00D80C44">
        <w:rPr>
          <w:rFonts w:asciiTheme="majorHAnsi" w:hAnsiTheme="majorHAnsi" w:cs="Arial"/>
          <w:lang w:val="en-US"/>
        </w:rPr>
        <w:t>23</w:t>
      </w:r>
      <w:r w:rsidR="008B2D80" w:rsidRPr="00D80C44">
        <w:rPr>
          <w:rFonts w:asciiTheme="majorHAnsi" w:hAnsiTheme="majorHAnsi" w:cs="Arial"/>
          <w:lang w:val="en-US"/>
        </w:rPr>
        <w:t xml:space="preserve"> </w:t>
      </w:r>
      <w:r w:rsidRPr="00D80C44">
        <w:rPr>
          <w:rFonts w:asciiTheme="majorHAnsi" w:hAnsiTheme="majorHAnsi" w:cs="Arial"/>
          <w:lang w:val="en-US"/>
        </w:rPr>
        <w:t xml:space="preserve">54 </w:t>
      </w:r>
    </w:p>
    <w:p w14:paraId="2EBF7835" w14:textId="77777777" w:rsidR="000E0B15" w:rsidRPr="00D80C44" w:rsidRDefault="00A96D56" w:rsidP="00B079C5">
      <w:pPr>
        <w:pStyle w:val="NormalWeb"/>
        <w:rPr>
          <w:rFonts w:asciiTheme="majorHAnsi" w:hAnsiTheme="majorHAnsi" w:cs="Arial"/>
          <w:lang w:val="en-US"/>
        </w:rPr>
      </w:pPr>
      <w:r w:rsidRPr="00D80C44">
        <w:rPr>
          <w:rFonts w:asciiTheme="majorHAnsi" w:hAnsiTheme="majorHAnsi" w:cs="Arial"/>
          <w:bCs/>
          <w:lang w:val="en-US"/>
        </w:rPr>
        <w:t>Date of birth</w:t>
      </w:r>
      <w:r w:rsidR="000E0B15" w:rsidRPr="00D80C44">
        <w:rPr>
          <w:rFonts w:asciiTheme="majorHAnsi" w:hAnsiTheme="majorHAnsi" w:cs="Arial"/>
          <w:bCs/>
          <w:lang w:val="en-US"/>
        </w:rPr>
        <w:t>:</w:t>
      </w:r>
      <w:r w:rsidRPr="00D80C44">
        <w:rPr>
          <w:rFonts w:asciiTheme="majorHAnsi" w:hAnsiTheme="majorHAnsi" w:cs="Arial"/>
          <w:lang w:val="en-US"/>
        </w:rPr>
        <w:t xml:space="preserve"> 3 Oc</w:t>
      </w:r>
      <w:r w:rsidR="000E0B15" w:rsidRPr="00D80C44">
        <w:rPr>
          <w:rFonts w:asciiTheme="majorHAnsi" w:hAnsiTheme="majorHAnsi" w:cs="Arial"/>
          <w:lang w:val="en-US"/>
        </w:rPr>
        <w:t>tober 1972, Sarpsborg</w:t>
      </w:r>
      <w:r w:rsidR="00ED7922" w:rsidRPr="00D80C44">
        <w:rPr>
          <w:rFonts w:asciiTheme="majorHAnsi" w:hAnsiTheme="majorHAnsi" w:cs="Arial"/>
          <w:lang w:val="en-US"/>
        </w:rPr>
        <w:t>, Norway</w:t>
      </w:r>
    </w:p>
    <w:p w14:paraId="027365CB" w14:textId="77777777" w:rsidR="000E0B15" w:rsidRDefault="00A96D56" w:rsidP="00B079C5">
      <w:pPr>
        <w:pStyle w:val="NormalWeb"/>
        <w:rPr>
          <w:rFonts w:asciiTheme="majorHAnsi" w:hAnsiTheme="majorHAnsi" w:cs="Arial"/>
          <w:lang w:val="en-US"/>
        </w:rPr>
      </w:pPr>
      <w:r w:rsidRPr="00D80C44">
        <w:rPr>
          <w:rFonts w:asciiTheme="majorHAnsi" w:hAnsiTheme="majorHAnsi" w:cs="Arial"/>
          <w:bCs/>
          <w:lang w:val="en-US"/>
        </w:rPr>
        <w:t>Civil status</w:t>
      </w:r>
      <w:r w:rsidR="000E0B15" w:rsidRPr="00D80C44">
        <w:rPr>
          <w:rFonts w:asciiTheme="majorHAnsi" w:hAnsiTheme="majorHAnsi" w:cs="Arial"/>
          <w:bCs/>
          <w:lang w:val="en-US"/>
        </w:rPr>
        <w:t xml:space="preserve">: </w:t>
      </w:r>
      <w:r w:rsidRPr="00D80C44">
        <w:rPr>
          <w:rFonts w:asciiTheme="majorHAnsi" w:hAnsiTheme="majorHAnsi" w:cs="Arial"/>
          <w:lang w:val="en-US"/>
        </w:rPr>
        <w:t>Married, four children</w:t>
      </w:r>
    </w:p>
    <w:p w14:paraId="02352C8A" w14:textId="6BB084D2" w:rsidR="002946AF" w:rsidRPr="00D80C44" w:rsidRDefault="002946AF" w:rsidP="00B079C5">
      <w:pPr>
        <w:pStyle w:val="NormalWeb"/>
        <w:rPr>
          <w:rFonts w:asciiTheme="majorHAnsi" w:hAnsiTheme="majorHAnsi" w:cs="Arial"/>
          <w:lang w:val="en-US"/>
        </w:rPr>
      </w:pPr>
      <w:r>
        <w:rPr>
          <w:rFonts w:asciiTheme="majorHAnsi" w:hAnsiTheme="majorHAnsi" w:cs="Arial"/>
          <w:lang w:val="en-US"/>
        </w:rPr>
        <w:t>Language: Norwegian</w:t>
      </w:r>
      <w:r w:rsidR="009D1A5A">
        <w:rPr>
          <w:rFonts w:asciiTheme="majorHAnsi" w:hAnsiTheme="majorHAnsi" w:cs="Arial"/>
          <w:lang w:val="en-US"/>
        </w:rPr>
        <w:t xml:space="preserve"> (native)</w:t>
      </w:r>
      <w:r>
        <w:rPr>
          <w:rFonts w:asciiTheme="majorHAnsi" w:hAnsiTheme="majorHAnsi" w:cs="Arial"/>
          <w:lang w:val="en-US"/>
        </w:rPr>
        <w:t xml:space="preserve"> and English</w:t>
      </w:r>
      <w:r w:rsidR="009D1A5A">
        <w:rPr>
          <w:rFonts w:asciiTheme="majorHAnsi" w:hAnsiTheme="majorHAnsi" w:cs="Arial"/>
          <w:lang w:val="en-US"/>
        </w:rPr>
        <w:t xml:space="preserve"> (fluent)</w:t>
      </w:r>
    </w:p>
    <w:p w14:paraId="2014DCBD" w14:textId="77777777" w:rsidR="004A09BE" w:rsidRPr="00D80C44" w:rsidRDefault="004A09BE" w:rsidP="000E0B15">
      <w:pPr>
        <w:pStyle w:val="NormalWeb"/>
        <w:rPr>
          <w:rFonts w:asciiTheme="majorHAnsi" w:hAnsiTheme="majorHAnsi" w:cs="Arial"/>
          <w:bCs/>
          <w:lang w:val="en-US"/>
        </w:rPr>
      </w:pPr>
    </w:p>
    <w:p w14:paraId="5B64F6C8" w14:textId="77777777" w:rsidR="000E0B15" w:rsidRPr="00D80C44" w:rsidRDefault="00A96D56" w:rsidP="000E0B15">
      <w:pPr>
        <w:pStyle w:val="NormalWeb"/>
        <w:rPr>
          <w:rFonts w:asciiTheme="majorHAnsi" w:hAnsiTheme="majorHAnsi" w:cs="Arial"/>
          <w:b/>
          <w:bCs/>
          <w:lang w:val="en-US"/>
        </w:rPr>
      </w:pPr>
      <w:r w:rsidRPr="00D80C44">
        <w:rPr>
          <w:rFonts w:asciiTheme="majorHAnsi" w:hAnsiTheme="majorHAnsi" w:cs="Arial"/>
          <w:b/>
          <w:bCs/>
          <w:lang w:val="en-US"/>
        </w:rPr>
        <w:t>Education</w:t>
      </w:r>
    </w:p>
    <w:p w14:paraId="60F11082" w14:textId="77777777" w:rsidR="006F3A42" w:rsidRPr="00CA3B03" w:rsidRDefault="006F3A42" w:rsidP="006F3A42">
      <w:pPr>
        <w:pStyle w:val="NormalWeb"/>
        <w:spacing w:line="360" w:lineRule="auto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2026: Sertifisert avansert renteanalytiker fra Foreningen for Finansfag</w:t>
      </w:r>
    </w:p>
    <w:p w14:paraId="40E33F62" w14:textId="4D549178" w:rsidR="006F3A42" w:rsidRDefault="006F3A42" w:rsidP="006F3A42">
      <w:pPr>
        <w:pStyle w:val="NormalWeb"/>
        <w:spacing w:line="360" w:lineRule="auto"/>
        <w:rPr>
          <w:rFonts w:asciiTheme="majorHAnsi" w:hAnsiTheme="majorHAnsi" w:cs="Arial"/>
        </w:rPr>
      </w:pPr>
      <w:r w:rsidRPr="00CA3B03">
        <w:rPr>
          <w:rFonts w:asciiTheme="majorHAnsi" w:hAnsiTheme="majorHAnsi" w:cs="Arial"/>
        </w:rPr>
        <w:t>2025: Sertifisert renteanalytiker fra Foreningen f</w:t>
      </w:r>
      <w:r>
        <w:rPr>
          <w:rFonts w:asciiTheme="majorHAnsi" w:hAnsiTheme="majorHAnsi" w:cs="Arial"/>
        </w:rPr>
        <w:t>or Finansfag</w:t>
      </w:r>
    </w:p>
    <w:p w14:paraId="4B5C495F" w14:textId="36EF37E5" w:rsidR="00525708" w:rsidRPr="00D80C44" w:rsidRDefault="00525708" w:rsidP="00525708">
      <w:pPr>
        <w:pStyle w:val="NormalWeb"/>
        <w:spacing w:line="360" w:lineRule="auto"/>
        <w:rPr>
          <w:rFonts w:asciiTheme="majorHAnsi" w:hAnsiTheme="majorHAnsi" w:cs="Arial"/>
          <w:lang w:val="en-US"/>
        </w:rPr>
      </w:pPr>
      <w:r w:rsidRPr="00D80C44">
        <w:rPr>
          <w:rFonts w:asciiTheme="majorHAnsi" w:hAnsiTheme="majorHAnsi" w:cs="Arial"/>
          <w:lang w:val="en-US"/>
        </w:rPr>
        <w:t>2011-2012: Sabbatical at University of California, San Diego, following Phd courses in econometrics (Graham Elliot/Halbert White/Irina Telyukova/Ivana Komunjer).</w:t>
      </w:r>
    </w:p>
    <w:p w14:paraId="2E779EE0" w14:textId="77777777" w:rsidR="00525708" w:rsidRPr="00D80C44" w:rsidRDefault="00525708" w:rsidP="00525708">
      <w:pPr>
        <w:pStyle w:val="NormalWeb"/>
        <w:spacing w:line="360" w:lineRule="auto"/>
        <w:rPr>
          <w:rFonts w:asciiTheme="majorHAnsi" w:hAnsiTheme="majorHAnsi" w:cs="Arial"/>
          <w:lang w:val="en-US"/>
        </w:rPr>
      </w:pPr>
      <w:r w:rsidRPr="00D80C44">
        <w:rPr>
          <w:rFonts w:asciiTheme="majorHAnsi" w:hAnsiTheme="majorHAnsi" w:cs="Arial"/>
          <w:i/>
          <w:lang w:val="en-US"/>
        </w:rPr>
        <w:t>1995-1996</w:t>
      </w:r>
      <w:r w:rsidRPr="00D80C44">
        <w:rPr>
          <w:rFonts w:asciiTheme="majorHAnsi" w:hAnsiTheme="majorHAnsi" w:cs="Arial"/>
          <w:lang w:val="en-US"/>
        </w:rPr>
        <w:t>: University of Mannheim, Germany (</w:t>
      </w:r>
      <w:r>
        <w:rPr>
          <w:rFonts w:asciiTheme="majorHAnsi" w:hAnsiTheme="majorHAnsi" w:cs="Arial"/>
          <w:lang w:val="en-US"/>
        </w:rPr>
        <w:t>Rü</w:t>
      </w:r>
      <w:r w:rsidRPr="00D80C44">
        <w:rPr>
          <w:rFonts w:asciiTheme="majorHAnsi" w:hAnsiTheme="majorHAnsi" w:cs="Arial"/>
          <w:lang w:val="en-US"/>
        </w:rPr>
        <w:t>hrgas scholarship)</w:t>
      </w:r>
    </w:p>
    <w:p w14:paraId="3E16B74A" w14:textId="77777777" w:rsidR="000E0B15" w:rsidRDefault="000E0B15" w:rsidP="002338D9">
      <w:pPr>
        <w:pStyle w:val="NormalWeb"/>
        <w:spacing w:line="360" w:lineRule="auto"/>
        <w:rPr>
          <w:rFonts w:asciiTheme="majorHAnsi" w:hAnsiTheme="majorHAnsi" w:cs="Arial"/>
          <w:lang w:val="en-US"/>
        </w:rPr>
      </w:pPr>
      <w:r w:rsidRPr="00D80C44">
        <w:rPr>
          <w:rFonts w:asciiTheme="majorHAnsi" w:hAnsiTheme="majorHAnsi" w:cs="Arial"/>
          <w:i/>
          <w:lang w:val="en-US"/>
        </w:rPr>
        <w:t>1991-1996</w:t>
      </w:r>
      <w:r w:rsidR="004A09BE" w:rsidRPr="00D80C44">
        <w:rPr>
          <w:rFonts w:asciiTheme="majorHAnsi" w:hAnsiTheme="majorHAnsi" w:cs="Arial"/>
          <w:lang w:val="en-US"/>
        </w:rPr>
        <w:t>:</w:t>
      </w:r>
      <w:r w:rsidRPr="00D80C44">
        <w:rPr>
          <w:rFonts w:asciiTheme="majorHAnsi" w:hAnsiTheme="majorHAnsi" w:cs="Arial"/>
          <w:lang w:val="en-US"/>
        </w:rPr>
        <w:t xml:space="preserve"> </w:t>
      </w:r>
      <w:r w:rsidR="00A96D56" w:rsidRPr="00D80C44">
        <w:rPr>
          <w:rFonts w:asciiTheme="majorHAnsi" w:hAnsiTheme="majorHAnsi" w:cs="Arial"/>
          <w:lang w:val="en-US"/>
        </w:rPr>
        <w:t>Master in Economics</w:t>
      </w:r>
      <w:r w:rsidRPr="00D80C44">
        <w:rPr>
          <w:rFonts w:asciiTheme="majorHAnsi" w:hAnsiTheme="majorHAnsi" w:cs="Arial"/>
          <w:lang w:val="en-US"/>
        </w:rPr>
        <w:t xml:space="preserve"> (</w:t>
      </w:r>
      <w:r w:rsidR="004A09BE" w:rsidRPr="00D80C44">
        <w:rPr>
          <w:rFonts w:asciiTheme="majorHAnsi" w:hAnsiTheme="majorHAnsi" w:cs="Arial"/>
          <w:lang w:val="en-US"/>
        </w:rPr>
        <w:t xml:space="preserve">Cand. </w:t>
      </w:r>
      <w:r w:rsidR="00A96D56" w:rsidRPr="00D80C44">
        <w:rPr>
          <w:rFonts w:asciiTheme="majorHAnsi" w:hAnsiTheme="majorHAnsi" w:cs="Arial"/>
          <w:lang w:val="en-US"/>
        </w:rPr>
        <w:t>Oecon), University of Oslo</w:t>
      </w:r>
      <w:r w:rsidR="00D80C44">
        <w:rPr>
          <w:rFonts w:asciiTheme="majorHAnsi" w:hAnsiTheme="majorHAnsi" w:cs="Arial"/>
          <w:lang w:val="en-US"/>
        </w:rPr>
        <w:t>,</w:t>
      </w:r>
      <w:r w:rsidR="004A09BE" w:rsidRPr="00D80C44">
        <w:rPr>
          <w:rFonts w:asciiTheme="majorHAnsi" w:hAnsiTheme="majorHAnsi" w:cs="Arial"/>
          <w:lang w:val="en-US"/>
        </w:rPr>
        <w:t xml:space="preserve"> </w:t>
      </w:r>
      <w:r w:rsidR="006B4216" w:rsidRPr="00D80C44">
        <w:rPr>
          <w:rFonts w:asciiTheme="majorHAnsi" w:hAnsiTheme="majorHAnsi" w:cs="Arial"/>
          <w:lang w:val="en-US"/>
        </w:rPr>
        <w:t xml:space="preserve">Department of Economics. </w:t>
      </w:r>
      <w:r w:rsidR="00A96D56" w:rsidRPr="00D80C44">
        <w:rPr>
          <w:rFonts w:asciiTheme="majorHAnsi" w:hAnsiTheme="majorHAnsi" w:cs="Arial"/>
          <w:lang w:val="en-US"/>
        </w:rPr>
        <w:t>Master thesis</w:t>
      </w:r>
      <w:r w:rsidRPr="00D80C44">
        <w:rPr>
          <w:rFonts w:asciiTheme="majorHAnsi" w:hAnsiTheme="majorHAnsi" w:cs="Arial"/>
          <w:lang w:val="en-US"/>
        </w:rPr>
        <w:t xml:space="preserve">: </w:t>
      </w:r>
      <w:r w:rsidR="004A09BE" w:rsidRPr="00D80C44">
        <w:rPr>
          <w:rFonts w:asciiTheme="majorHAnsi" w:hAnsiTheme="majorHAnsi" w:cs="Arial"/>
          <w:lang w:val="en-US"/>
        </w:rPr>
        <w:t>”</w:t>
      </w:r>
      <w:r w:rsidR="00A96D56" w:rsidRPr="00D80C44">
        <w:rPr>
          <w:rFonts w:asciiTheme="majorHAnsi" w:hAnsiTheme="majorHAnsi" w:cs="Arial"/>
          <w:lang w:val="en-US"/>
        </w:rPr>
        <w:t>Income inequality and economic growth in Norwegian counties</w:t>
      </w:r>
      <w:r w:rsidRPr="00D80C44">
        <w:rPr>
          <w:rFonts w:asciiTheme="majorHAnsi" w:hAnsiTheme="majorHAnsi" w:cs="Arial"/>
          <w:lang w:val="en-US"/>
        </w:rPr>
        <w:t xml:space="preserve">: </w:t>
      </w:r>
      <w:r w:rsidR="00A96D56" w:rsidRPr="00D80C44">
        <w:rPr>
          <w:rFonts w:asciiTheme="majorHAnsi" w:hAnsiTheme="majorHAnsi" w:cs="Arial"/>
          <w:lang w:val="en-US"/>
        </w:rPr>
        <w:t>An empirical analysis based on data from the period 1967-93</w:t>
      </w:r>
      <w:r w:rsidR="004A09BE" w:rsidRPr="00D80C44">
        <w:rPr>
          <w:rFonts w:asciiTheme="majorHAnsi" w:hAnsiTheme="majorHAnsi" w:cs="Arial"/>
          <w:lang w:val="en-US"/>
        </w:rPr>
        <w:t>”</w:t>
      </w:r>
    </w:p>
    <w:p w14:paraId="08826967" w14:textId="77777777" w:rsidR="00525708" w:rsidRPr="00CA3B03" w:rsidRDefault="00525708" w:rsidP="000E0B15">
      <w:pPr>
        <w:pStyle w:val="NormalWeb"/>
        <w:rPr>
          <w:rFonts w:asciiTheme="majorHAnsi" w:hAnsiTheme="majorHAnsi" w:cs="Arial"/>
          <w:b/>
          <w:bCs/>
        </w:rPr>
      </w:pPr>
    </w:p>
    <w:p w14:paraId="0E124DE4" w14:textId="77777777" w:rsidR="000E0B15" w:rsidRPr="0045300D" w:rsidRDefault="0087584F" w:rsidP="000E0B15">
      <w:pPr>
        <w:pStyle w:val="NormalWeb"/>
        <w:rPr>
          <w:rFonts w:asciiTheme="majorHAnsi" w:hAnsiTheme="majorHAnsi" w:cs="Arial"/>
          <w:b/>
          <w:bCs/>
        </w:rPr>
      </w:pPr>
      <w:r w:rsidRPr="0045300D">
        <w:rPr>
          <w:rFonts w:asciiTheme="majorHAnsi" w:hAnsiTheme="majorHAnsi" w:cs="Arial"/>
          <w:b/>
          <w:bCs/>
        </w:rPr>
        <w:t>Work</w:t>
      </w:r>
      <w:r w:rsidR="00654E23" w:rsidRPr="0045300D">
        <w:rPr>
          <w:rFonts w:asciiTheme="majorHAnsi" w:hAnsiTheme="majorHAnsi" w:cs="Arial"/>
          <w:b/>
          <w:bCs/>
        </w:rPr>
        <w:t xml:space="preserve"> </w:t>
      </w:r>
    </w:p>
    <w:p w14:paraId="6898799D" w14:textId="6886074A" w:rsidR="0003257B" w:rsidRPr="00983350" w:rsidRDefault="007D0326" w:rsidP="009979A9">
      <w:pPr>
        <w:pStyle w:val="NormalWeb"/>
        <w:spacing w:line="360" w:lineRule="auto"/>
        <w:rPr>
          <w:rFonts w:asciiTheme="majorHAnsi" w:hAnsiTheme="majorHAnsi" w:cs="Arial"/>
          <w:i/>
        </w:rPr>
      </w:pPr>
      <w:r w:rsidRPr="00983350">
        <w:rPr>
          <w:rFonts w:asciiTheme="majorHAnsi" w:hAnsiTheme="majorHAnsi" w:cs="Arial"/>
          <w:i/>
        </w:rPr>
        <w:t>202</w:t>
      </w:r>
      <w:r w:rsidR="00D37835" w:rsidRPr="00983350">
        <w:rPr>
          <w:rFonts w:asciiTheme="majorHAnsi" w:hAnsiTheme="majorHAnsi" w:cs="Arial"/>
          <w:i/>
        </w:rPr>
        <w:t xml:space="preserve">3-2027: </w:t>
      </w:r>
      <w:r w:rsidR="00983350" w:rsidRPr="00983350">
        <w:rPr>
          <w:rFonts w:asciiTheme="majorHAnsi" w:hAnsiTheme="majorHAnsi" w:cs="Arial"/>
          <w:i/>
        </w:rPr>
        <w:t xml:space="preserve">Member of </w:t>
      </w:r>
      <w:r w:rsidR="0045300D">
        <w:rPr>
          <w:rFonts w:asciiTheme="majorHAnsi" w:hAnsiTheme="majorHAnsi" w:cs="Arial"/>
          <w:i/>
        </w:rPr>
        <w:t>«</w:t>
      </w:r>
      <w:r w:rsidR="00983350" w:rsidRPr="00983350">
        <w:rPr>
          <w:rFonts w:asciiTheme="majorHAnsi" w:hAnsiTheme="majorHAnsi" w:cs="Arial"/>
          <w:i/>
        </w:rPr>
        <w:t>Rådgivende utvalg f</w:t>
      </w:r>
      <w:r w:rsidR="00983350">
        <w:rPr>
          <w:rFonts w:asciiTheme="majorHAnsi" w:hAnsiTheme="majorHAnsi" w:cs="Arial"/>
          <w:i/>
        </w:rPr>
        <w:t>or finanspolitiske analyser</w:t>
      </w:r>
      <w:r w:rsidR="0045300D">
        <w:rPr>
          <w:rFonts w:asciiTheme="majorHAnsi" w:hAnsiTheme="majorHAnsi" w:cs="Arial"/>
          <w:i/>
        </w:rPr>
        <w:t>» (Ministry of Finance)</w:t>
      </w:r>
      <w:r w:rsidR="00983350">
        <w:rPr>
          <w:rFonts w:asciiTheme="majorHAnsi" w:hAnsiTheme="majorHAnsi" w:cs="Arial"/>
          <w:i/>
        </w:rPr>
        <w:t xml:space="preserve">. </w:t>
      </w:r>
    </w:p>
    <w:p w14:paraId="1A762256" w14:textId="50341AC2" w:rsidR="00722E88" w:rsidRPr="00D66C4D" w:rsidRDefault="0045300D" w:rsidP="009979A9">
      <w:pPr>
        <w:pStyle w:val="NormalWeb"/>
        <w:spacing w:line="360" w:lineRule="auto"/>
        <w:rPr>
          <w:rFonts w:asciiTheme="majorHAnsi" w:hAnsiTheme="majorHAnsi" w:cs="Arial"/>
          <w:i/>
          <w:lang w:val="en-US"/>
        </w:rPr>
      </w:pPr>
      <w:r>
        <w:rPr>
          <w:rFonts w:asciiTheme="majorHAnsi" w:hAnsiTheme="majorHAnsi" w:cs="Arial"/>
          <w:i/>
          <w:lang w:val="en-US"/>
        </w:rPr>
        <w:t>2025- : Analysedirektør</w:t>
      </w:r>
      <w:r w:rsidR="00D66C4D">
        <w:rPr>
          <w:rFonts w:asciiTheme="majorHAnsi" w:hAnsiTheme="majorHAnsi" w:cs="Arial"/>
          <w:i/>
          <w:lang w:val="en-US"/>
        </w:rPr>
        <w:t xml:space="preserve">, </w:t>
      </w:r>
      <w:r w:rsidR="00D66C4D">
        <w:rPr>
          <w:rFonts w:asciiTheme="majorHAnsi" w:hAnsiTheme="majorHAnsi" w:cs="Arial"/>
          <w:iCs/>
          <w:lang w:val="en-US"/>
        </w:rPr>
        <w:t>Monetary policy department</w:t>
      </w:r>
      <w:r>
        <w:rPr>
          <w:rFonts w:asciiTheme="majorHAnsi" w:hAnsiTheme="majorHAnsi" w:cs="Arial"/>
          <w:i/>
          <w:lang w:val="en-US"/>
        </w:rPr>
        <w:t>.</w:t>
      </w:r>
      <w:r w:rsidR="00D66C4D">
        <w:rPr>
          <w:rFonts w:asciiTheme="majorHAnsi" w:hAnsiTheme="majorHAnsi" w:cs="Arial"/>
          <w:i/>
          <w:lang w:val="en-US"/>
        </w:rPr>
        <w:t xml:space="preserve"> </w:t>
      </w:r>
      <w:r w:rsidR="00D66C4D">
        <w:rPr>
          <w:rFonts w:asciiTheme="majorHAnsi" w:hAnsiTheme="majorHAnsi" w:cs="Arial"/>
          <w:iCs/>
          <w:lang w:val="en-US"/>
        </w:rPr>
        <w:t>Responsible for macro-financial analysis, overview of foreign exchange rate analysis,</w:t>
      </w:r>
      <w:r w:rsidR="00855492">
        <w:rPr>
          <w:rFonts w:asciiTheme="majorHAnsi" w:hAnsiTheme="majorHAnsi" w:cs="Arial"/>
          <w:iCs/>
          <w:lang w:val="en-US"/>
        </w:rPr>
        <w:t xml:space="preserve"> </w:t>
      </w:r>
      <w:r w:rsidR="00957269">
        <w:rPr>
          <w:rFonts w:asciiTheme="majorHAnsi" w:hAnsiTheme="majorHAnsi" w:cs="Arial"/>
          <w:iCs/>
          <w:lang w:val="en-US"/>
        </w:rPr>
        <w:t>and in general support monetary policy</w:t>
      </w:r>
      <w:r w:rsidR="00151E0C">
        <w:rPr>
          <w:rFonts w:asciiTheme="majorHAnsi" w:hAnsiTheme="majorHAnsi" w:cs="Arial"/>
          <w:iCs/>
          <w:lang w:val="en-US"/>
        </w:rPr>
        <w:t xml:space="preserve"> process</w:t>
      </w:r>
      <w:r w:rsidR="00CC5C30">
        <w:rPr>
          <w:rFonts w:asciiTheme="majorHAnsi" w:hAnsiTheme="majorHAnsi" w:cs="Arial"/>
          <w:iCs/>
          <w:lang w:val="en-US"/>
        </w:rPr>
        <w:t xml:space="preserve">. </w:t>
      </w:r>
      <w:r>
        <w:rPr>
          <w:rFonts w:asciiTheme="majorHAnsi" w:hAnsiTheme="majorHAnsi" w:cs="Arial"/>
          <w:i/>
          <w:lang w:val="en-US"/>
        </w:rPr>
        <w:t xml:space="preserve"> </w:t>
      </w:r>
    </w:p>
    <w:p w14:paraId="3514EF6C" w14:textId="78D28070" w:rsidR="00EB4A7E" w:rsidRPr="00EB4A7E" w:rsidRDefault="00EB4A7E" w:rsidP="009979A9">
      <w:pPr>
        <w:pStyle w:val="NormalWeb"/>
        <w:spacing w:line="360" w:lineRule="auto"/>
        <w:rPr>
          <w:rFonts w:asciiTheme="majorHAnsi" w:hAnsiTheme="majorHAnsi" w:cs="Arial"/>
          <w:iCs/>
          <w:lang w:val="en-US"/>
        </w:rPr>
      </w:pPr>
      <w:r>
        <w:rPr>
          <w:rFonts w:asciiTheme="majorHAnsi" w:hAnsiTheme="majorHAnsi" w:cs="Arial"/>
          <w:i/>
          <w:lang w:val="en-US"/>
        </w:rPr>
        <w:lastRenderedPageBreak/>
        <w:t xml:space="preserve">2022- 2025: Director, Monetary policy analysis unit, </w:t>
      </w:r>
      <w:r>
        <w:rPr>
          <w:rFonts w:asciiTheme="majorHAnsi" w:hAnsiTheme="majorHAnsi" w:cs="Arial"/>
          <w:iCs/>
          <w:lang w:val="en-US"/>
        </w:rPr>
        <w:t>Monetary policy department. Responsible for monetary policy analysis leading up to forecasts on macro variables and the key policy rate. The unit is also responsible for developing the</w:t>
      </w:r>
      <w:r w:rsidR="00315725">
        <w:rPr>
          <w:rFonts w:asciiTheme="majorHAnsi" w:hAnsiTheme="majorHAnsi" w:cs="Arial"/>
          <w:iCs/>
          <w:lang w:val="en-US"/>
        </w:rPr>
        <w:t xml:space="preserve"> main</w:t>
      </w:r>
      <w:r>
        <w:rPr>
          <w:rFonts w:asciiTheme="majorHAnsi" w:hAnsiTheme="majorHAnsi" w:cs="Arial"/>
          <w:iCs/>
          <w:lang w:val="en-US"/>
        </w:rPr>
        <w:t xml:space="preserve"> macro model (NEMO) used for this analysis, and for macro-financial analysis</w:t>
      </w:r>
      <w:r w:rsidR="00B35561">
        <w:rPr>
          <w:rFonts w:asciiTheme="majorHAnsi" w:hAnsiTheme="majorHAnsi" w:cs="Arial"/>
          <w:iCs/>
          <w:lang w:val="en-US"/>
        </w:rPr>
        <w:t xml:space="preserve"> (incl stress scenarios)</w:t>
      </w:r>
      <w:r>
        <w:rPr>
          <w:rFonts w:asciiTheme="majorHAnsi" w:hAnsiTheme="majorHAnsi" w:cs="Arial"/>
          <w:iCs/>
          <w:lang w:val="en-US"/>
        </w:rPr>
        <w:t xml:space="preserve">.  </w:t>
      </w:r>
    </w:p>
    <w:p w14:paraId="6F42E384" w14:textId="01554E7C" w:rsidR="00BD2852" w:rsidRPr="00BD2852" w:rsidRDefault="00BD2852" w:rsidP="009979A9">
      <w:pPr>
        <w:pStyle w:val="NormalWeb"/>
        <w:spacing w:line="360" w:lineRule="auto"/>
        <w:rPr>
          <w:rFonts w:asciiTheme="majorHAnsi" w:hAnsiTheme="majorHAnsi" w:cs="Arial"/>
          <w:lang w:val="en-US"/>
        </w:rPr>
      </w:pPr>
      <w:r>
        <w:rPr>
          <w:rFonts w:asciiTheme="majorHAnsi" w:hAnsiTheme="majorHAnsi" w:cs="Arial"/>
          <w:i/>
          <w:lang w:val="en-US"/>
        </w:rPr>
        <w:t>2015-</w:t>
      </w:r>
      <w:r w:rsidR="00EB4A7E">
        <w:rPr>
          <w:rFonts w:asciiTheme="majorHAnsi" w:hAnsiTheme="majorHAnsi" w:cs="Arial"/>
          <w:i/>
          <w:lang w:val="en-US"/>
        </w:rPr>
        <w:t>2022</w:t>
      </w:r>
      <w:r>
        <w:rPr>
          <w:rFonts w:asciiTheme="majorHAnsi" w:hAnsiTheme="majorHAnsi" w:cs="Arial"/>
          <w:i/>
          <w:lang w:val="en-US"/>
        </w:rPr>
        <w:t xml:space="preserve">: </w:t>
      </w:r>
      <w:r w:rsidRPr="00740ED4">
        <w:rPr>
          <w:rFonts w:asciiTheme="majorHAnsi" w:hAnsiTheme="majorHAnsi" w:cs="Arial"/>
          <w:i/>
          <w:iCs/>
          <w:lang w:val="en-US"/>
        </w:rPr>
        <w:t>Director, Modelling unit, Monetary policy and Financial stability</w:t>
      </w:r>
      <w:r>
        <w:rPr>
          <w:rFonts w:asciiTheme="majorHAnsi" w:hAnsiTheme="majorHAnsi" w:cs="Arial"/>
          <w:lang w:val="en-US"/>
        </w:rPr>
        <w:t xml:space="preserve">. </w:t>
      </w:r>
      <w:r w:rsidR="00EB4A7E">
        <w:rPr>
          <w:rFonts w:asciiTheme="majorHAnsi" w:hAnsiTheme="majorHAnsi" w:cs="Arial"/>
          <w:lang w:val="en-US"/>
        </w:rPr>
        <w:t>R</w:t>
      </w:r>
      <w:r>
        <w:rPr>
          <w:rFonts w:asciiTheme="majorHAnsi" w:hAnsiTheme="majorHAnsi" w:cs="Arial"/>
          <w:lang w:val="en-US"/>
        </w:rPr>
        <w:t>esponsible for developing models for forecasting and policy analysis (monetary policy and macroprudential policy), and develop analytical tools.</w:t>
      </w:r>
      <w:r w:rsidR="00573648">
        <w:rPr>
          <w:rFonts w:asciiTheme="majorHAnsi" w:hAnsiTheme="majorHAnsi" w:cs="Arial"/>
          <w:lang w:val="en-US"/>
        </w:rPr>
        <w:t xml:space="preserve"> The unit is responsible for developing both models for nowcasting and structural (DSGE) models for policy analysis.</w:t>
      </w:r>
    </w:p>
    <w:p w14:paraId="741F27ED" w14:textId="52F04117" w:rsidR="00067048" w:rsidRPr="00D80C44" w:rsidRDefault="00067048" w:rsidP="009979A9">
      <w:pPr>
        <w:pStyle w:val="NormalWeb"/>
        <w:spacing w:line="360" w:lineRule="auto"/>
        <w:rPr>
          <w:rFonts w:asciiTheme="majorHAnsi" w:hAnsiTheme="majorHAnsi" w:cs="Arial"/>
          <w:i/>
          <w:lang w:val="en-US"/>
        </w:rPr>
      </w:pPr>
      <w:r w:rsidRPr="00D80C44">
        <w:rPr>
          <w:rFonts w:asciiTheme="majorHAnsi" w:hAnsiTheme="majorHAnsi" w:cs="Arial"/>
          <w:i/>
          <w:lang w:val="en-US"/>
        </w:rPr>
        <w:t>2012-</w:t>
      </w:r>
      <w:r w:rsidR="00BD2852">
        <w:rPr>
          <w:rFonts w:asciiTheme="majorHAnsi" w:hAnsiTheme="majorHAnsi" w:cs="Arial"/>
          <w:i/>
          <w:lang w:val="en-US"/>
        </w:rPr>
        <w:t>2015</w:t>
      </w:r>
      <w:r w:rsidRPr="00D80C44">
        <w:rPr>
          <w:rFonts w:asciiTheme="majorHAnsi" w:hAnsiTheme="majorHAnsi" w:cs="Arial"/>
          <w:i/>
          <w:lang w:val="en-US"/>
        </w:rPr>
        <w:t>:</w:t>
      </w:r>
      <w:r w:rsidRPr="00D80C44">
        <w:rPr>
          <w:rFonts w:asciiTheme="majorHAnsi" w:hAnsiTheme="majorHAnsi" w:cs="Arial"/>
          <w:i/>
          <w:lang w:val="en-US"/>
        </w:rPr>
        <w:tab/>
      </w:r>
      <w:r w:rsidRPr="00740ED4">
        <w:rPr>
          <w:rFonts w:asciiTheme="majorHAnsi" w:hAnsiTheme="majorHAnsi" w:cs="Arial"/>
          <w:i/>
          <w:iCs/>
          <w:lang w:val="en-US"/>
        </w:rPr>
        <w:t>Project Director, Financial Stability, Norges Bank.</w:t>
      </w:r>
      <w:r w:rsidRPr="00D80C44">
        <w:rPr>
          <w:rFonts w:asciiTheme="majorHAnsi" w:hAnsiTheme="majorHAnsi" w:cs="Arial"/>
          <w:lang w:val="en-US"/>
        </w:rPr>
        <w:t xml:space="preserve"> Responsible for</w:t>
      </w:r>
      <w:r w:rsidR="00D80C44">
        <w:rPr>
          <w:rFonts w:asciiTheme="majorHAnsi" w:hAnsiTheme="majorHAnsi" w:cs="Arial"/>
          <w:lang w:val="en-US"/>
        </w:rPr>
        <w:t xml:space="preserve"> developing models for macro-prudential policy</w:t>
      </w:r>
      <w:r w:rsidRPr="00D80C44">
        <w:rPr>
          <w:rFonts w:asciiTheme="majorHAnsi" w:hAnsiTheme="majorHAnsi" w:cs="Arial"/>
          <w:lang w:val="en-US"/>
        </w:rPr>
        <w:t xml:space="preserve"> and </w:t>
      </w:r>
      <w:r w:rsidR="00D80C44">
        <w:rPr>
          <w:rFonts w:asciiTheme="majorHAnsi" w:hAnsiTheme="majorHAnsi" w:cs="Arial"/>
          <w:lang w:val="en-US"/>
        </w:rPr>
        <w:t xml:space="preserve">decision basis </w:t>
      </w:r>
      <w:r w:rsidRPr="00D80C44">
        <w:rPr>
          <w:rFonts w:asciiTheme="majorHAnsi" w:hAnsiTheme="majorHAnsi" w:cs="Arial"/>
          <w:lang w:val="en-US"/>
        </w:rPr>
        <w:t>for setting the countercyclical buffer.</w:t>
      </w:r>
      <w:r w:rsidR="00D80C44">
        <w:rPr>
          <w:rFonts w:asciiTheme="majorHAnsi" w:hAnsiTheme="majorHAnsi" w:cs="Arial"/>
          <w:lang w:val="en-US"/>
        </w:rPr>
        <w:t xml:space="preserve"> Contributing </w:t>
      </w:r>
      <w:r w:rsidR="006D297A">
        <w:rPr>
          <w:rFonts w:asciiTheme="majorHAnsi" w:hAnsiTheme="majorHAnsi" w:cs="Arial"/>
          <w:lang w:val="en-US"/>
        </w:rPr>
        <w:t>to</w:t>
      </w:r>
      <w:r w:rsidR="00D80C44">
        <w:rPr>
          <w:rFonts w:asciiTheme="majorHAnsi" w:hAnsiTheme="majorHAnsi" w:cs="Arial"/>
          <w:lang w:val="en-US"/>
        </w:rPr>
        <w:t xml:space="preserve"> expert group in European Systemic Risk Board.</w:t>
      </w:r>
    </w:p>
    <w:p w14:paraId="6A4B9B5E" w14:textId="77777777" w:rsidR="003C45BA" w:rsidRPr="00D80C44" w:rsidRDefault="003C45BA" w:rsidP="009979A9">
      <w:pPr>
        <w:pStyle w:val="NormalWeb"/>
        <w:spacing w:line="360" w:lineRule="auto"/>
        <w:rPr>
          <w:rFonts w:asciiTheme="majorHAnsi" w:hAnsiTheme="majorHAnsi" w:cs="Arial"/>
          <w:lang w:val="en-US"/>
        </w:rPr>
      </w:pPr>
      <w:r w:rsidRPr="00D80C44">
        <w:rPr>
          <w:rFonts w:asciiTheme="majorHAnsi" w:hAnsiTheme="majorHAnsi" w:cs="Arial"/>
          <w:i/>
          <w:lang w:val="en-US"/>
        </w:rPr>
        <w:t>2008-201</w:t>
      </w:r>
      <w:r w:rsidR="00067048" w:rsidRPr="00D80C44">
        <w:rPr>
          <w:rFonts w:asciiTheme="majorHAnsi" w:hAnsiTheme="majorHAnsi" w:cs="Arial"/>
          <w:i/>
          <w:lang w:val="en-US"/>
        </w:rPr>
        <w:t>2</w:t>
      </w:r>
      <w:r w:rsidRPr="00D80C44">
        <w:rPr>
          <w:rFonts w:asciiTheme="majorHAnsi" w:hAnsiTheme="majorHAnsi" w:cs="Arial"/>
          <w:lang w:val="en-US"/>
        </w:rPr>
        <w:t xml:space="preserve">: </w:t>
      </w:r>
      <w:r w:rsidR="00067048" w:rsidRPr="00740ED4">
        <w:rPr>
          <w:rFonts w:asciiTheme="majorHAnsi" w:hAnsiTheme="majorHAnsi" w:cs="Arial"/>
          <w:i/>
          <w:iCs/>
          <w:lang w:val="en-US"/>
        </w:rPr>
        <w:t xml:space="preserve">Assistant Director, </w:t>
      </w:r>
      <w:r w:rsidR="0087584F" w:rsidRPr="00740ED4">
        <w:rPr>
          <w:rFonts w:asciiTheme="majorHAnsi" w:hAnsiTheme="majorHAnsi" w:cs="Arial"/>
          <w:i/>
          <w:iCs/>
          <w:lang w:val="en-US"/>
        </w:rPr>
        <w:t>Economics Departmen</w:t>
      </w:r>
      <w:r w:rsidR="00067048" w:rsidRPr="00740ED4">
        <w:rPr>
          <w:rFonts w:asciiTheme="majorHAnsi" w:hAnsiTheme="majorHAnsi" w:cs="Arial"/>
          <w:i/>
          <w:iCs/>
          <w:lang w:val="en-US"/>
        </w:rPr>
        <w:t>t, Norges Bank</w:t>
      </w:r>
      <w:r w:rsidR="00A7393A" w:rsidRPr="00D80C44">
        <w:rPr>
          <w:rFonts w:asciiTheme="majorHAnsi" w:hAnsiTheme="majorHAnsi" w:cs="Arial"/>
          <w:lang w:val="en-US"/>
        </w:rPr>
        <w:t xml:space="preserve">. Responsible for </w:t>
      </w:r>
      <w:r w:rsidR="0087584F" w:rsidRPr="00D80C44">
        <w:rPr>
          <w:rFonts w:asciiTheme="majorHAnsi" w:hAnsiTheme="majorHAnsi" w:cs="Arial"/>
          <w:lang w:val="en-US"/>
        </w:rPr>
        <w:t>d</w:t>
      </w:r>
      <w:r w:rsidR="00A7393A" w:rsidRPr="00D80C44">
        <w:rPr>
          <w:rFonts w:asciiTheme="majorHAnsi" w:hAnsiTheme="majorHAnsi" w:cs="Arial"/>
          <w:lang w:val="en-US"/>
        </w:rPr>
        <w:t>eveloping and maintaining models for short-term forecasting and systems for averaging models</w:t>
      </w:r>
      <w:r w:rsidR="00902AF1" w:rsidRPr="00D80C44">
        <w:rPr>
          <w:rFonts w:asciiTheme="majorHAnsi" w:hAnsiTheme="majorHAnsi" w:cs="Arial"/>
          <w:lang w:val="en-US"/>
        </w:rPr>
        <w:t xml:space="preserve"> (SAM)</w:t>
      </w:r>
      <w:r w:rsidR="00A7393A" w:rsidRPr="00D80C44">
        <w:rPr>
          <w:rFonts w:asciiTheme="majorHAnsi" w:hAnsiTheme="majorHAnsi" w:cs="Arial"/>
          <w:lang w:val="en-US"/>
        </w:rPr>
        <w:t>. Extensive programming in MatLab</w:t>
      </w:r>
      <w:r w:rsidR="006001AE" w:rsidRPr="00D80C44">
        <w:rPr>
          <w:rFonts w:asciiTheme="majorHAnsi" w:hAnsiTheme="majorHAnsi" w:cs="Arial"/>
          <w:lang w:val="en-US"/>
        </w:rPr>
        <w:t>.</w:t>
      </w:r>
      <w:r w:rsidR="00A7393A" w:rsidRPr="00D80C44">
        <w:rPr>
          <w:rFonts w:asciiTheme="majorHAnsi" w:hAnsiTheme="majorHAnsi" w:cs="Arial"/>
          <w:lang w:val="en-US"/>
        </w:rPr>
        <w:t xml:space="preserve"> Also Head of a MatLab academy which is a steering group for development of the MatLab platform in </w:t>
      </w:r>
      <w:r w:rsidR="00902AF1" w:rsidRPr="00D80C44">
        <w:rPr>
          <w:rFonts w:asciiTheme="majorHAnsi" w:hAnsiTheme="majorHAnsi" w:cs="Arial"/>
          <w:lang w:val="en-US"/>
        </w:rPr>
        <w:t>policy work</w:t>
      </w:r>
      <w:r w:rsidR="00A7393A" w:rsidRPr="00D80C44">
        <w:rPr>
          <w:rFonts w:asciiTheme="majorHAnsi" w:hAnsiTheme="majorHAnsi" w:cs="Arial"/>
          <w:lang w:val="en-US"/>
        </w:rPr>
        <w:t xml:space="preserve">. </w:t>
      </w:r>
    </w:p>
    <w:p w14:paraId="7194511E" w14:textId="77777777" w:rsidR="000E0B15" w:rsidRPr="00D80C44" w:rsidRDefault="00020F81" w:rsidP="009979A9">
      <w:pPr>
        <w:pStyle w:val="NormalWeb"/>
        <w:spacing w:line="360" w:lineRule="auto"/>
        <w:rPr>
          <w:rFonts w:asciiTheme="majorHAnsi" w:hAnsiTheme="majorHAnsi" w:cs="Arial"/>
          <w:lang w:val="en-US"/>
        </w:rPr>
      </w:pPr>
      <w:r w:rsidRPr="00D80C44">
        <w:rPr>
          <w:rFonts w:asciiTheme="majorHAnsi" w:hAnsiTheme="majorHAnsi" w:cs="Arial"/>
          <w:i/>
          <w:lang w:val="en-US"/>
        </w:rPr>
        <w:t>2004-2008</w:t>
      </w:r>
      <w:r w:rsidR="004A09BE" w:rsidRPr="00D80C44">
        <w:rPr>
          <w:rFonts w:asciiTheme="majorHAnsi" w:hAnsiTheme="majorHAnsi" w:cs="Arial"/>
          <w:lang w:val="en-US"/>
        </w:rPr>
        <w:t>:</w:t>
      </w:r>
      <w:r w:rsidR="000E0B15" w:rsidRPr="00D80C44">
        <w:rPr>
          <w:rFonts w:asciiTheme="majorHAnsi" w:hAnsiTheme="majorHAnsi" w:cs="Arial"/>
          <w:lang w:val="en-US"/>
        </w:rPr>
        <w:t xml:space="preserve"> </w:t>
      </w:r>
      <w:r w:rsidR="00902AF1" w:rsidRPr="00740ED4">
        <w:rPr>
          <w:rFonts w:asciiTheme="majorHAnsi" w:hAnsiTheme="majorHAnsi" w:cs="Arial"/>
          <w:i/>
          <w:iCs/>
          <w:lang w:val="en-US"/>
        </w:rPr>
        <w:t xml:space="preserve">Adviser, </w:t>
      </w:r>
      <w:r w:rsidR="000E0B15" w:rsidRPr="00740ED4">
        <w:rPr>
          <w:rFonts w:asciiTheme="majorHAnsi" w:hAnsiTheme="majorHAnsi" w:cs="Arial"/>
          <w:i/>
          <w:iCs/>
          <w:lang w:val="en-US"/>
        </w:rPr>
        <w:t>Nor</w:t>
      </w:r>
      <w:r w:rsidR="00A7393A" w:rsidRPr="00740ED4">
        <w:rPr>
          <w:rFonts w:asciiTheme="majorHAnsi" w:hAnsiTheme="majorHAnsi" w:cs="Arial"/>
          <w:i/>
          <w:iCs/>
          <w:lang w:val="en-US"/>
        </w:rPr>
        <w:t>ges Bank, Monetary Policy Department</w:t>
      </w:r>
      <w:r w:rsidR="009979A9" w:rsidRPr="00D80C44">
        <w:rPr>
          <w:rFonts w:asciiTheme="majorHAnsi" w:hAnsiTheme="majorHAnsi" w:cs="Arial"/>
          <w:lang w:val="en-US"/>
        </w:rPr>
        <w:t xml:space="preserve">. </w:t>
      </w:r>
      <w:r w:rsidR="00A7393A" w:rsidRPr="00D80C44">
        <w:rPr>
          <w:rFonts w:asciiTheme="majorHAnsi" w:hAnsiTheme="majorHAnsi" w:cs="Arial"/>
          <w:lang w:val="en-US"/>
        </w:rPr>
        <w:t>Worked mainly with models for monetary policy analysis and forecasting (new-Keynesian type models and DSGE-models).</w:t>
      </w:r>
      <w:r w:rsidR="009979A9" w:rsidRPr="00D80C44">
        <w:rPr>
          <w:rFonts w:asciiTheme="majorHAnsi" w:hAnsiTheme="majorHAnsi" w:cs="Arial"/>
          <w:lang w:val="en-US"/>
        </w:rPr>
        <w:t xml:space="preserve"> </w:t>
      </w:r>
      <w:r w:rsidR="00A7393A" w:rsidRPr="00D80C44">
        <w:rPr>
          <w:rFonts w:asciiTheme="majorHAnsi" w:hAnsiTheme="majorHAnsi" w:cs="Arial"/>
          <w:lang w:val="en-US"/>
        </w:rPr>
        <w:t>Programming</w:t>
      </w:r>
      <w:r w:rsidR="006A45E3" w:rsidRPr="00D80C44">
        <w:rPr>
          <w:rFonts w:asciiTheme="majorHAnsi" w:hAnsiTheme="majorHAnsi" w:cs="Arial"/>
          <w:lang w:val="en-US"/>
        </w:rPr>
        <w:t xml:space="preserve"> i</w:t>
      </w:r>
      <w:r w:rsidR="00A7393A" w:rsidRPr="00D80C44">
        <w:rPr>
          <w:rFonts w:asciiTheme="majorHAnsi" w:hAnsiTheme="majorHAnsi" w:cs="Arial"/>
          <w:lang w:val="en-US"/>
        </w:rPr>
        <w:t>n Troll and</w:t>
      </w:r>
      <w:r w:rsidR="006A45E3" w:rsidRPr="00D80C44">
        <w:rPr>
          <w:rFonts w:asciiTheme="majorHAnsi" w:hAnsiTheme="majorHAnsi" w:cs="Arial"/>
          <w:lang w:val="en-US"/>
        </w:rPr>
        <w:t xml:space="preserve"> </w:t>
      </w:r>
      <w:r w:rsidR="00A7393A" w:rsidRPr="00D80C44">
        <w:rPr>
          <w:rFonts w:asciiTheme="majorHAnsi" w:hAnsiTheme="majorHAnsi" w:cs="Arial"/>
          <w:lang w:val="en-US"/>
        </w:rPr>
        <w:t>MatL</w:t>
      </w:r>
      <w:r w:rsidR="006001AE" w:rsidRPr="00D80C44">
        <w:rPr>
          <w:rFonts w:asciiTheme="majorHAnsi" w:hAnsiTheme="majorHAnsi" w:cs="Arial"/>
          <w:lang w:val="en-US"/>
        </w:rPr>
        <w:t>ab.</w:t>
      </w:r>
    </w:p>
    <w:p w14:paraId="61F8E249" w14:textId="77777777" w:rsidR="00A7393A" w:rsidRPr="00D80C44" w:rsidRDefault="000E0B15" w:rsidP="002338D9">
      <w:pPr>
        <w:pStyle w:val="NormalWeb"/>
        <w:spacing w:line="360" w:lineRule="auto"/>
        <w:rPr>
          <w:rFonts w:asciiTheme="majorHAnsi" w:hAnsiTheme="majorHAnsi" w:cs="Arial"/>
          <w:lang w:val="en-US"/>
        </w:rPr>
      </w:pPr>
      <w:r w:rsidRPr="00D80C44">
        <w:rPr>
          <w:rFonts w:asciiTheme="majorHAnsi" w:hAnsiTheme="majorHAnsi" w:cs="Arial"/>
          <w:i/>
          <w:lang w:val="en-US"/>
        </w:rPr>
        <w:t>1999-2004</w:t>
      </w:r>
      <w:r w:rsidR="004A09BE" w:rsidRPr="00D80C44">
        <w:rPr>
          <w:rFonts w:asciiTheme="majorHAnsi" w:hAnsiTheme="majorHAnsi" w:cs="Arial"/>
          <w:lang w:val="en-US"/>
        </w:rPr>
        <w:t>:</w:t>
      </w:r>
      <w:r w:rsidRPr="00D80C44">
        <w:rPr>
          <w:rFonts w:asciiTheme="majorHAnsi" w:hAnsiTheme="majorHAnsi" w:cs="Arial"/>
          <w:lang w:val="en-US"/>
        </w:rPr>
        <w:t xml:space="preserve"> </w:t>
      </w:r>
      <w:r w:rsidR="00D80C44" w:rsidRPr="00740ED4">
        <w:rPr>
          <w:rFonts w:asciiTheme="majorHAnsi" w:hAnsiTheme="majorHAnsi" w:cs="Arial"/>
          <w:i/>
          <w:iCs/>
          <w:lang w:val="en-US"/>
        </w:rPr>
        <w:t>Economist/Advi</w:t>
      </w:r>
      <w:r w:rsidR="00902AF1" w:rsidRPr="00740ED4">
        <w:rPr>
          <w:rFonts w:asciiTheme="majorHAnsi" w:hAnsiTheme="majorHAnsi" w:cs="Arial"/>
          <w:i/>
          <w:iCs/>
          <w:lang w:val="en-US"/>
        </w:rPr>
        <w:t xml:space="preserve">ser, </w:t>
      </w:r>
      <w:r w:rsidRPr="00740ED4">
        <w:rPr>
          <w:rFonts w:asciiTheme="majorHAnsi" w:hAnsiTheme="majorHAnsi" w:cs="Arial"/>
          <w:i/>
          <w:iCs/>
          <w:lang w:val="en-US"/>
        </w:rPr>
        <w:t xml:space="preserve">Norges Bank, </w:t>
      </w:r>
      <w:r w:rsidR="00A7393A" w:rsidRPr="00740ED4">
        <w:rPr>
          <w:rFonts w:asciiTheme="majorHAnsi" w:hAnsiTheme="majorHAnsi" w:cs="Arial"/>
          <w:i/>
          <w:iCs/>
          <w:lang w:val="en-US"/>
        </w:rPr>
        <w:t>Financial stability</w:t>
      </w:r>
      <w:r w:rsidR="00D80C44">
        <w:rPr>
          <w:rFonts w:asciiTheme="majorHAnsi" w:hAnsiTheme="majorHAnsi" w:cs="Arial"/>
          <w:lang w:val="en-US"/>
        </w:rPr>
        <w:t>.</w:t>
      </w:r>
      <w:r w:rsidRPr="00D80C44">
        <w:rPr>
          <w:rFonts w:asciiTheme="majorHAnsi" w:hAnsiTheme="majorHAnsi" w:cs="Arial"/>
          <w:lang w:val="en-US"/>
        </w:rPr>
        <w:t xml:space="preserve"> </w:t>
      </w:r>
      <w:r w:rsidR="00A7393A" w:rsidRPr="00D80C44">
        <w:rPr>
          <w:rFonts w:asciiTheme="majorHAnsi" w:hAnsiTheme="majorHAnsi" w:cs="Arial"/>
          <w:lang w:val="en-US"/>
        </w:rPr>
        <w:t>Contributing to Financial stability report</w:t>
      </w:r>
      <w:r w:rsidR="00D80C44">
        <w:rPr>
          <w:rFonts w:asciiTheme="majorHAnsi" w:hAnsiTheme="majorHAnsi" w:cs="Arial"/>
          <w:lang w:val="en-US"/>
        </w:rPr>
        <w:t>s, speeches, analytical work</w:t>
      </w:r>
      <w:r w:rsidR="00A7393A" w:rsidRPr="00D80C44">
        <w:rPr>
          <w:rFonts w:asciiTheme="majorHAnsi" w:hAnsiTheme="majorHAnsi" w:cs="Arial"/>
          <w:lang w:val="en-US"/>
        </w:rPr>
        <w:t>.</w:t>
      </w:r>
    </w:p>
    <w:p w14:paraId="240DE410" w14:textId="77777777" w:rsidR="000E0B15" w:rsidRPr="00D80C44" w:rsidRDefault="00A7393A" w:rsidP="002338D9">
      <w:pPr>
        <w:pStyle w:val="NormalWeb"/>
        <w:spacing w:line="360" w:lineRule="auto"/>
        <w:rPr>
          <w:rFonts w:asciiTheme="majorHAnsi" w:hAnsiTheme="majorHAnsi" w:cs="Arial"/>
          <w:lang w:val="en-US"/>
        </w:rPr>
      </w:pPr>
      <w:r w:rsidRPr="00D80C44">
        <w:rPr>
          <w:rFonts w:asciiTheme="majorHAnsi" w:hAnsiTheme="majorHAnsi" w:cs="Arial"/>
          <w:i/>
          <w:lang w:val="en-US"/>
        </w:rPr>
        <w:t>2002-2003</w:t>
      </w:r>
      <w:r w:rsidRPr="00D80C44">
        <w:rPr>
          <w:rFonts w:asciiTheme="majorHAnsi" w:hAnsiTheme="majorHAnsi" w:cs="Arial"/>
          <w:lang w:val="en-US"/>
        </w:rPr>
        <w:t xml:space="preserve">: Bank for International Settlements (6 month </w:t>
      </w:r>
      <w:r w:rsidR="00902AF1" w:rsidRPr="00D80C44">
        <w:rPr>
          <w:rFonts w:asciiTheme="majorHAnsi" w:hAnsiTheme="majorHAnsi" w:cs="Arial"/>
          <w:lang w:val="en-US"/>
        </w:rPr>
        <w:t>visit</w:t>
      </w:r>
      <w:r w:rsidRPr="00D80C44">
        <w:rPr>
          <w:rFonts w:asciiTheme="majorHAnsi" w:hAnsiTheme="majorHAnsi" w:cs="Arial"/>
          <w:lang w:val="en-US"/>
        </w:rPr>
        <w:t xml:space="preserve">).  </w:t>
      </w:r>
    </w:p>
    <w:p w14:paraId="43F2EF9C" w14:textId="77777777" w:rsidR="000E0B15" w:rsidRPr="00D80C44" w:rsidRDefault="000E0B15" w:rsidP="000E0B15">
      <w:pPr>
        <w:pStyle w:val="NormalWeb"/>
        <w:rPr>
          <w:rFonts w:asciiTheme="majorHAnsi" w:hAnsiTheme="majorHAnsi" w:cs="Arial"/>
          <w:lang w:val="en-US"/>
        </w:rPr>
      </w:pPr>
      <w:r w:rsidRPr="00D80C44">
        <w:rPr>
          <w:rFonts w:asciiTheme="majorHAnsi" w:hAnsiTheme="majorHAnsi" w:cs="Arial"/>
          <w:i/>
          <w:lang w:val="en-US"/>
        </w:rPr>
        <w:t>1997-1999</w:t>
      </w:r>
      <w:r w:rsidR="004A09BE" w:rsidRPr="00D80C44">
        <w:rPr>
          <w:rFonts w:asciiTheme="majorHAnsi" w:hAnsiTheme="majorHAnsi" w:cs="Arial"/>
          <w:lang w:val="en-US"/>
        </w:rPr>
        <w:t>:</w:t>
      </w:r>
      <w:r w:rsidRPr="00D80C44">
        <w:rPr>
          <w:rFonts w:asciiTheme="majorHAnsi" w:hAnsiTheme="majorHAnsi" w:cs="Arial"/>
          <w:lang w:val="en-US"/>
        </w:rPr>
        <w:t xml:space="preserve"> </w:t>
      </w:r>
      <w:r w:rsidR="00902AF1" w:rsidRPr="00740ED4">
        <w:rPr>
          <w:rFonts w:asciiTheme="majorHAnsi" w:hAnsiTheme="majorHAnsi" w:cs="Arial"/>
          <w:i/>
          <w:iCs/>
          <w:lang w:val="en-US"/>
        </w:rPr>
        <w:t xml:space="preserve">Economist, </w:t>
      </w:r>
      <w:r w:rsidR="00A7393A" w:rsidRPr="00740ED4">
        <w:rPr>
          <w:rFonts w:asciiTheme="majorHAnsi" w:hAnsiTheme="majorHAnsi" w:cs="Arial"/>
          <w:i/>
          <w:iCs/>
          <w:lang w:val="en-US"/>
        </w:rPr>
        <w:t>Ministry of Finance</w:t>
      </w:r>
      <w:r w:rsidR="00A7393A" w:rsidRPr="00D80C44">
        <w:rPr>
          <w:rFonts w:asciiTheme="majorHAnsi" w:hAnsiTheme="majorHAnsi" w:cs="Arial"/>
          <w:lang w:val="en-US"/>
        </w:rPr>
        <w:t xml:space="preserve">, Tax policy department. </w:t>
      </w:r>
      <w:r w:rsidRPr="00D80C44">
        <w:rPr>
          <w:rFonts w:asciiTheme="majorHAnsi" w:hAnsiTheme="majorHAnsi" w:cs="Arial"/>
          <w:lang w:val="en-US"/>
        </w:rPr>
        <w:t xml:space="preserve"> </w:t>
      </w:r>
    </w:p>
    <w:p w14:paraId="59DF1D8B" w14:textId="77777777" w:rsidR="00020F81" w:rsidRPr="00D80C44" w:rsidRDefault="00A7393A" w:rsidP="002338D9">
      <w:pPr>
        <w:pStyle w:val="NormalWeb"/>
        <w:rPr>
          <w:rFonts w:asciiTheme="majorHAnsi" w:hAnsiTheme="majorHAnsi" w:cs="Arial"/>
          <w:lang w:val="en-US"/>
        </w:rPr>
      </w:pPr>
      <w:r w:rsidRPr="00D80C44">
        <w:rPr>
          <w:rFonts w:asciiTheme="majorHAnsi" w:hAnsiTheme="majorHAnsi" w:cs="Arial"/>
          <w:i/>
          <w:lang w:val="en-US"/>
        </w:rPr>
        <w:t>1994-1997</w:t>
      </w:r>
      <w:r w:rsidR="004A09BE" w:rsidRPr="00D80C44">
        <w:rPr>
          <w:rFonts w:asciiTheme="majorHAnsi" w:hAnsiTheme="majorHAnsi" w:cs="Arial"/>
          <w:lang w:val="en-US"/>
        </w:rPr>
        <w:t>:</w:t>
      </w:r>
      <w:r w:rsidR="000E0B15" w:rsidRPr="00D80C44">
        <w:rPr>
          <w:rFonts w:asciiTheme="majorHAnsi" w:hAnsiTheme="majorHAnsi" w:cs="Arial"/>
          <w:lang w:val="en-US"/>
        </w:rPr>
        <w:t xml:space="preserve"> </w:t>
      </w:r>
      <w:r w:rsidR="004F4AFF" w:rsidRPr="00740ED4">
        <w:rPr>
          <w:rFonts w:asciiTheme="majorHAnsi" w:hAnsiTheme="majorHAnsi" w:cs="Arial"/>
          <w:i/>
          <w:iCs/>
          <w:lang w:val="en-US"/>
        </w:rPr>
        <w:t>Seminar leader</w:t>
      </w:r>
      <w:r w:rsidR="004F4AFF" w:rsidRPr="00D80C44">
        <w:rPr>
          <w:rFonts w:asciiTheme="majorHAnsi" w:hAnsiTheme="majorHAnsi" w:cs="Arial"/>
          <w:lang w:val="en-US"/>
        </w:rPr>
        <w:t xml:space="preserve"> at different levels at the</w:t>
      </w:r>
      <w:r w:rsidRPr="00D80C44">
        <w:rPr>
          <w:rFonts w:asciiTheme="majorHAnsi" w:hAnsiTheme="majorHAnsi" w:cs="Arial"/>
          <w:lang w:val="en-US"/>
        </w:rPr>
        <w:t xml:space="preserve"> University of Oslo</w:t>
      </w:r>
      <w:r w:rsidR="004F4AFF" w:rsidRPr="00D80C44">
        <w:rPr>
          <w:rFonts w:asciiTheme="majorHAnsi" w:hAnsiTheme="majorHAnsi" w:cs="Arial"/>
          <w:lang w:val="en-US"/>
        </w:rPr>
        <w:t xml:space="preserve">, Economics. </w:t>
      </w:r>
    </w:p>
    <w:p w14:paraId="3FF5F65C" w14:textId="6D88B14C" w:rsidR="005B5DFA" w:rsidRPr="005B5DFA" w:rsidRDefault="005B5DFA" w:rsidP="00740ED4">
      <w:pPr>
        <w:pStyle w:val="NormalWeb"/>
        <w:spacing w:line="360" w:lineRule="auto"/>
        <w:ind w:left="360"/>
        <w:rPr>
          <w:rFonts w:asciiTheme="majorHAnsi" w:hAnsiTheme="majorHAnsi" w:cs="Arial"/>
          <w:bCs/>
          <w:lang w:val="en-US"/>
        </w:rPr>
      </w:pPr>
    </w:p>
    <w:sectPr w:rsidR="005B5DFA" w:rsidRPr="005B5DFA" w:rsidSect="00900B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0FC31" w14:textId="77777777" w:rsidR="00B81EA3" w:rsidRDefault="00B81EA3" w:rsidP="0004215C">
      <w:r>
        <w:separator/>
      </w:r>
    </w:p>
  </w:endnote>
  <w:endnote w:type="continuationSeparator" w:id="0">
    <w:p w14:paraId="1B8F4C54" w14:textId="77777777" w:rsidR="00B81EA3" w:rsidRDefault="00B81EA3" w:rsidP="000421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6A9D7" w14:textId="77777777" w:rsidR="00B81EA3" w:rsidRDefault="00B81EA3" w:rsidP="0004215C">
      <w:r>
        <w:separator/>
      </w:r>
    </w:p>
  </w:footnote>
  <w:footnote w:type="continuationSeparator" w:id="0">
    <w:p w14:paraId="47D6B22E" w14:textId="77777777" w:rsidR="00B81EA3" w:rsidRDefault="00B81EA3" w:rsidP="000421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46B07"/>
    <w:multiLevelType w:val="hybridMultilevel"/>
    <w:tmpl w:val="93942F08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DC2554"/>
    <w:multiLevelType w:val="hybridMultilevel"/>
    <w:tmpl w:val="09AEA33A"/>
    <w:lvl w:ilvl="0" w:tplc="9F12193A">
      <w:start w:val="199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5E7DAE"/>
    <w:multiLevelType w:val="hybridMultilevel"/>
    <w:tmpl w:val="AE02F81A"/>
    <w:lvl w:ilvl="0" w:tplc="9F12193A">
      <w:start w:val="199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8983216"/>
    <w:multiLevelType w:val="hybridMultilevel"/>
    <w:tmpl w:val="79FC1FA6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759374223">
    <w:abstractNumId w:val="3"/>
  </w:num>
  <w:num w:numId="2" w16cid:durableId="1469712765">
    <w:abstractNumId w:val="1"/>
  </w:num>
  <w:num w:numId="3" w16cid:durableId="347684707">
    <w:abstractNumId w:val="2"/>
  </w:num>
  <w:num w:numId="4" w16cid:durableId="1565603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18C"/>
    <w:rsid w:val="00020F81"/>
    <w:rsid w:val="0003257B"/>
    <w:rsid w:val="0004215C"/>
    <w:rsid w:val="0005182E"/>
    <w:rsid w:val="00067048"/>
    <w:rsid w:val="000D7B4B"/>
    <w:rsid w:val="000E0B15"/>
    <w:rsid w:val="000F5189"/>
    <w:rsid w:val="00147851"/>
    <w:rsid w:val="00151E0C"/>
    <w:rsid w:val="00162250"/>
    <w:rsid w:val="00206FD5"/>
    <w:rsid w:val="002338D9"/>
    <w:rsid w:val="0029127D"/>
    <w:rsid w:val="002946AF"/>
    <w:rsid w:val="00297891"/>
    <w:rsid w:val="00313CAB"/>
    <w:rsid w:val="00315725"/>
    <w:rsid w:val="00342E52"/>
    <w:rsid w:val="003667CE"/>
    <w:rsid w:val="00373938"/>
    <w:rsid w:val="00385839"/>
    <w:rsid w:val="0039042B"/>
    <w:rsid w:val="003C45BA"/>
    <w:rsid w:val="003F0D51"/>
    <w:rsid w:val="00452CD1"/>
    <w:rsid w:val="0045300D"/>
    <w:rsid w:val="004A09BE"/>
    <w:rsid w:val="004F080B"/>
    <w:rsid w:val="004F4AFF"/>
    <w:rsid w:val="00525708"/>
    <w:rsid w:val="00573648"/>
    <w:rsid w:val="005B5DFA"/>
    <w:rsid w:val="005E1C1E"/>
    <w:rsid w:val="006001AE"/>
    <w:rsid w:val="00654E23"/>
    <w:rsid w:val="0068618C"/>
    <w:rsid w:val="006A45E3"/>
    <w:rsid w:val="006B4216"/>
    <w:rsid w:val="006D23B9"/>
    <w:rsid w:val="006D297A"/>
    <w:rsid w:val="006E5278"/>
    <w:rsid w:val="006F3A42"/>
    <w:rsid w:val="007121BA"/>
    <w:rsid w:val="00716A33"/>
    <w:rsid w:val="00722E88"/>
    <w:rsid w:val="00740ED4"/>
    <w:rsid w:val="007833A3"/>
    <w:rsid w:val="007D0326"/>
    <w:rsid w:val="00855492"/>
    <w:rsid w:val="0087584F"/>
    <w:rsid w:val="008A73B6"/>
    <w:rsid w:val="008B2D80"/>
    <w:rsid w:val="00900BD2"/>
    <w:rsid w:val="00902AF1"/>
    <w:rsid w:val="00957269"/>
    <w:rsid w:val="00983350"/>
    <w:rsid w:val="0098408F"/>
    <w:rsid w:val="009979A9"/>
    <w:rsid w:val="009B6D8B"/>
    <w:rsid w:val="009C7E7F"/>
    <w:rsid w:val="009D1A5A"/>
    <w:rsid w:val="00A7393A"/>
    <w:rsid w:val="00A96D56"/>
    <w:rsid w:val="00AF128C"/>
    <w:rsid w:val="00AF2C8E"/>
    <w:rsid w:val="00B079C5"/>
    <w:rsid w:val="00B35561"/>
    <w:rsid w:val="00B67286"/>
    <w:rsid w:val="00B81D41"/>
    <w:rsid w:val="00B81EA3"/>
    <w:rsid w:val="00B823BA"/>
    <w:rsid w:val="00BD2852"/>
    <w:rsid w:val="00C4296F"/>
    <w:rsid w:val="00C57A9E"/>
    <w:rsid w:val="00C701FF"/>
    <w:rsid w:val="00CA3B03"/>
    <w:rsid w:val="00CC5C30"/>
    <w:rsid w:val="00CD135B"/>
    <w:rsid w:val="00CD75C0"/>
    <w:rsid w:val="00D37835"/>
    <w:rsid w:val="00D66C4D"/>
    <w:rsid w:val="00D80C44"/>
    <w:rsid w:val="00E658BB"/>
    <w:rsid w:val="00E817A7"/>
    <w:rsid w:val="00EB3FFA"/>
    <w:rsid w:val="00EB4A7E"/>
    <w:rsid w:val="00ED7922"/>
    <w:rsid w:val="00EE63D9"/>
    <w:rsid w:val="00F17695"/>
    <w:rsid w:val="00F73031"/>
    <w:rsid w:val="00F85873"/>
    <w:rsid w:val="00FF2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D5A5BA"/>
  <w15:docId w15:val="{466E4324-72AA-4947-A84B-658C7CA49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0BD2"/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rsid w:val="000E0B15"/>
    <w:pPr>
      <w:spacing w:before="100" w:beforeAutospacing="1" w:after="100" w:afterAutospacing="1"/>
    </w:pPr>
  </w:style>
  <w:style w:type="paragraph" w:styleId="Listeavsnitt">
    <w:name w:val="List Paragraph"/>
    <w:basedOn w:val="Normal"/>
    <w:uiPriority w:val="34"/>
    <w:qFormat/>
    <w:rsid w:val="0004215C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04215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04215C"/>
    <w:rPr>
      <w:sz w:val="24"/>
      <w:szCs w:val="24"/>
    </w:rPr>
  </w:style>
  <w:style w:type="paragraph" w:styleId="Bunntekst">
    <w:name w:val="footer"/>
    <w:basedOn w:val="Normal"/>
    <w:link w:val="BunntekstTegn"/>
    <w:uiPriority w:val="99"/>
    <w:unhideWhenUsed/>
    <w:rsid w:val="0004215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04215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1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8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5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e3d2ef5d-ed46-4894-8a7a-2616ffd746ce}" enabled="1" method="Standard" siteId="{2f03bdf4-8893-4a2b-8b81-d17dd9b8e36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413</Words>
  <Characters>2555</Characters>
  <Application>Microsoft Office Word</Application>
  <DocSecurity>0</DocSecurity>
  <Lines>49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CURRICULUM VITAE</vt:lpstr>
      <vt:lpstr>CURRICULUM VITAE</vt:lpstr>
    </vt:vector>
  </TitlesOfParts>
  <Company>Norges Bank</Company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>Karsten Gerdrup</dc:creator>
  <cp:lastModifiedBy>Gerdrup, Karsten R.</cp:lastModifiedBy>
  <cp:revision>41</cp:revision>
  <cp:lastPrinted>2014-03-04T13:49:00Z</cp:lastPrinted>
  <dcterms:created xsi:type="dcterms:W3CDTF">2025-04-02T13:41:00Z</dcterms:created>
  <dcterms:modified xsi:type="dcterms:W3CDTF">2026-10-05T10:41:00Z</dcterms:modified>
</cp:coreProperties>
</file>